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78" w:rsidRDefault="00240478" w:rsidP="00240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«6В02302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Базалық шет тілі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деңгейі)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пәнінің емтихан бағдарламасы</w:t>
      </w:r>
    </w:p>
    <w:p w:rsidR="00240478" w:rsidRDefault="00240478" w:rsidP="0024047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жазбаша</w:t>
      </w:r>
    </w:p>
    <w:p w:rsidR="00240478" w:rsidRPr="002622CF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SDO </w:t>
      </w:r>
      <w:r w:rsidRPr="002622CF">
        <w:rPr>
          <w:rFonts w:ascii="Times New Roman" w:hAnsi="Times New Roman" w:cs="Times New Roman"/>
          <w:sz w:val="24"/>
          <w:szCs w:val="24"/>
          <w:lang w:val="kk-KZ"/>
        </w:rPr>
        <w:t>Univer</w:t>
      </w:r>
    </w:p>
    <w:p w:rsidR="00240478" w:rsidRPr="002622CF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онлайн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</w:t>
      </w:r>
    </w:p>
    <w:p w:rsidR="00240478" w:rsidRDefault="00240478" w:rsidP="0024047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Теориялық бөлігі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конструкциялардың қолданылуы</w:t>
      </w:r>
    </w:p>
    <w:p w:rsidR="00240478" w:rsidRDefault="00240478" w:rsidP="0024047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240478" w:rsidRDefault="00240478" w:rsidP="002404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Сөздік қорын кеңейту</w:t>
      </w:r>
    </w:p>
    <w:p w:rsidR="00240478" w:rsidRDefault="00240478" w:rsidP="002404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тапсырмаларды орындау, берілген сөйлемді жалғастыру және берілген сөздермен сөйлем құрастыру</w:t>
      </w:r>
    </w:p>
    <w:p w:rsidR="00240478" w:rsidRDefault="00240478" w:rsidP="0024047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0478" w:rsidRDefault="00240478" w:rsidP="0024047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</w:p>
    <w:p w:rsidR="00240478" w:rsidRPr="008558E7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>Сөйлемдерді құрау барысында сөздер семантикалық жағынан дұрыс жазылуы керек.</w:t>
      </w:r>
      <w:r w:rsidR="004B26D9">
        <w:rPr>
          <w:rFonts w:ascii="Times New Roman" w:hAnsi="Times New Roman" w:cs="Times New Roman"/>
          <w:sz w:val="24"/>
          <w:szCs w:val="24"/>
          <w:lang w:val="kk-KZ"/>
        </w:rPr>
        <w:t xml:space="preserve"> Грамматикалық құрылымы бойынша сөйлемді ретімен жазу.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40478" w:rsidRPr="008558E7" w:rsidRDefault="00240478" w:rsidP="0024047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бағалау критерийлері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b/>
          <w:sz w:val="24"/>
          <w:szCs w:val="24"/>
          <w:lang w:val="kk-KZ"/>
        </w:rPr>
        <w:t>Критерийлерді бағалау</w:t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: оқу нәтижелерін дескрипторларға қатысты бағалау (аралық бақылау мен емтихандарда құзыреттіліктің қалыптасуын тексеру).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«өте жақсы» бағасы: - барлық бағдарламалық материалдарды терең жанжақты білу; қарастырылатын процестер мен құбылыстардың мәні мен байланысын түсіну; сабақтас пәндердің негізгі ережелерін жақсы білу; емтихан билеттеріндегі барлық сұрақтарға логикалық, дәйекті, мағыналы, толық, дұрыс және нақты жауаптар; ұсынылған әдебиет материалдарын еркін білу;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«жақсы» бағасы: барлық бағдарламалық материалдарды берік және жеткілікті түрде толық білу, қарастырылатын процестер мен құбылыстардың мәні мен байланысын дұрыс түсіну; қойылған сұрақтарға дәйекті, дұрыс, нақты жауаптар; ұсынылған әдебиеттер материалдарын жеткілікті деңгейде білу;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>«орташа» баға: негізгі бағдарламалық материалды түсінуде берік білім; дұрыс, өрескел қателерсіз, қойылған сұрақтарға жауаптар; ұсынылған әдебиет материалдарын жеткіліксіз білу;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«нашар» баға: билет сұрақтарына дұрыс емес жауаптар; жауаптағы өрескел қателіктер; ұсынылған мәселелердің мәнін түсінбеу; нақты емес және сенімсіз жауаптар.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4F52" w:rsidRDefault="005B4F52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ЕМТИХАНДЫ ТАПСЫРУ БОЙЫНША ТЕХНОЛОГИЯЛЫҚ НҰСҚАУ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СТУДЕНТ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1. Алдымен компьютердегі (моноблок, ноутбук, планшет) интернет қосылуын тексеруі қажет. Емтихан кезінде барлық уақытта құрылғы зарядпен қамтамасыз етілуі керек.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2. Кез-келген браузер арқылы Univer.kaznu.kz веб-порталын ашыңыз, бірақ мүмкіндігінше Google Chrome арқылы.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3. Пайдаланушы тіркелгісімен кіріңіз. Егер сіздің есіміңіз бен құпия сөзіңіз есіңізде болмаса, емтихан басталмас бұрын кураторэдвайзермен байланысуыңыз керек.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4. Білім деңгейіне байланыста Бакалавр, Магистрант немесе Доктор Phd қойындысына кіріңіз. Содан кейін емтихан кестесінің функциясын қосыңыз.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5. Емтихан уақыты келген пәндер үшін Жазбаша емтихан тапсыру (қызыл түспен белгіленген) атты команда пайда болады. Бұл дегеніміз, студент сілтемеге өтіп, емтихан сұрақтарына жауап бере алады.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Жазбаша емтихан тапсыру функциясы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Студент «Емтиханды бастау» мүмкіндігін емтихан кестесін қарау парағында қолдануы керек.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Жазбаша емтихан тапсыру функциясы емтихан басталғаннан кейін ғана жұмыс істейді.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Жазбаша емтиханды тапсыру функциясы емтихан кезеңінде студентке қол жетімді. Емтиханға белгіленген уақыт барлық факультеттер мен мамандықтар үшін бірдей.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Жазбаша емтиханды тапсыру функциясы тек қорытынды парақтары жоқ студенттер үшін белсенді. </w:t>
      </w:r>
    </w:p>
    <w:p w:rsidR="00240478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Жазбаша емтихан тапсыру емтиханға бөлінген уақыт аяқталған кезде жабылады. </w:t>
      </w:r>
    </w:p>
    <w:p w:rsidR="00240478" w:rsidRPr="008558E7" w:rsidRDefault="00240478" w:rsidP="002404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>НАЗАР АУДАРЫҢЫЗ. АЖ Univer-де студент файлдарды қоса алмайды. Ол компьютерлік пернетақтаны пайдалана отырып, жауаптар өрісіне көшбастап тұруға міндетті. Жазбаша емтиханға өту сілтемесін басқаннан кейін студент емтиханкартасындағы сұрақтарды көретін терезе ашылады.</w:t>
      </w:r>
    </w:p>
    <w:p w:rsidR="00240478" w:rsidRDefault="00240478" w:rsidP="0024047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Әдебиет:</w:t>
      </w:r>
    </w:p>
    <w:p w:rsidR="00240478" w:rsidRDefault="00240478" w:rsidP="002404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40478" w:rsidRDefault="00240478" w:rsidP="002404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练习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册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40478" w:rsidRDefault="00240478" w:rsidP="002404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展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2015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40478" w:rsidRDefault="00240478" w:rsidP="002404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常用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部首。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华语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教学出版社。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2017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40478" w:rsidRDefault="00240478" w:rsidP="002404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大学</w:t>
      </w:r>
      <w:r>
        <w:rPr>
          <w:rFonts w:ascii="Times New Roman" w:eastAsia="MingLiU" w:hAnsi="Times New Roman" w:cs="Times New Roman" w:hint="eastAsia"/>
          <w:sz w:val="24"/>
          <w:szCs w:val="24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</w:rPr>
        <w:t>。新疆教育出</w:t>
      </w:r>
      <w:r>
        <w:rPr>
          <w:rFonts w:ascii="Times New Roman" w:eastAsia="MingLiU" w:hAnsi="Times New Roman" w:cs="Times New Roman" w:hint="eastAsia"/>
          <w:sz w:val="24"/>
          <w:szCs w:val="24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</w:rPr>
        <w:t>社。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</w:p>
    <w:p w:rsidR="00240478" w:rsidRDefault="00240478" w:rsidP="0024047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0478" w:rsidRDefault="00240478" w:rsidP="0024047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0478" w:rsidRDefault="00240478" w:rsidP="00240478"/>
    <w:p w:rsidR="007400F3" w:rsidRPr="007400F3" w:rsidRDefault="007400F3" w:rsidP="0024047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400F3" w:rsidRPr="0074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297D"/>
    <w:multiLevelType w:val="hybridMultilevel"/>
    <w:tmpl w:val="AFCC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F"/>
    <w:rsid w:val="000665EF"/>
    <w:rsid w:val="00240478"/>
    <w:rsid w:val="004B26D9"/>
    <w:rsid w:val="005B4F52"/>
    <w:rsid w:val="007400F3"/>
    <w:rsid w:val="00A23133"/>
    <w:rsid w:val="00FB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146B"/>
  <w15:chartTrackingRefBased/>
  <w15:docId w15:val="{C4D6CF70-2E81-4C1E-860D-42C21D50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2021-11-17T09:43:00Z</dcterms:created>
  <dcterms:modified xsi:type="dcterms:W3CDTF">2021-11-17T11:07:00Z</dcterms:modified>
</cp:coreProperties>
</file>